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B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811DF8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311BC" w:rsidRPr="00BF05E8" w:rsidRDefault="009311BC" w:rsidP="009311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9311BC" w:rsidRPr="00FE2CEC" w:rsidTr="00913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311BC" w:rsidRPr="005674F9" w:rsidRDefault="009311BC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311BC" w:rsidRPr="005674F9" w:rsidRDefault="0067229C" w:rsidP="006E554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Theme="minorHAnsi" w:hAnsiTheme="minorHAnsi"/>
                <w:b w:val="0"/>
                <w:sz w:val="20"/>
                <w:lang w:val="es-CL"/>
              </w:rPr>
              <w:t>Tasa de ocupación plena</w:t>
            </w:r>
            <w:r w:rsidR="009311BC" w:rsidRPr="005674F9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sz w:val="20"/>
                <w:lang w:val="es-CL"/>
              </w:rPr>
              <w:t>Es el porcentaje que resulta del cociente entre el total de Ocupados Plenos (OP) y la Población Económicamente Activa (PEA)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6E554B" w:rsidRPr="005674F9" w:rsidRDefault="00811DF8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91.3pt;margin-top:2.1pt;width:99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15531" r:id="rId6"/>
              </w:pic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TOP: Tasa de Ocupación Plena</w:t>
            </w: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OP: Ocupados Plenos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PEA: Población Económicamente Activa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342D54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E554B">
              <w:rPr>
                <w:rFonts w:ascii="Calibri" w:hAnsi="Calibri"/>
                <w:b/>
                <w:sz w:val="20"/>
                <w:lang w:val="es-CL"/>
              </w:rPr>
              <w:t xml:space="preserve">Ocupados Plenos </w:t>
            </w:r>
            <w:r w:rsidR="006E554B" w:rsidRPr="006E554B">
              <w:rPr>
                <w:rFonts w:ascii="Calibri" w:hAnsi="Calibri"/>
                <w:b/>
                <w:sz w:val="20"/>
                <w:lang w:val="es-CL"/>
              </w:rPr>
              <w:t>(OP).-</w:t>
            </w:r>
            <w:r w:rsidR="006E554B">
              <w:rPr>
                <w:rFonts w:ascii="Calibri" w:hAnsi="Calibri"/>
                <w:sz w:val="20"/>
                <w:lang w:val="es-CL"/>
              </w:rPr>
              <w:t xml:space="preserve"> E</w:t>
            </w:r>
            <w:r w:rsidR="006E554B" w:rsidRPr="005674F9">
              <w:rPr>
                <w:rFonts w:ascii="Calibri" w:hAnsi="Calibri"/>
                <w:sz w:val="20"/>
                <w:lang w:val="es-CL"/>
              </w:rPr>
              <w:t>stá constituida por personas ocupadas de 10 años y más, que trabajan como mínimo la jornada legal de trabajo y tienen ingresos superiores al salario unificado  legal y no desean trabajar más horas</w:t>
            </w:r>
            <w:r w:rsidR="006E554B">
              <w:rPr>
                <w:rFonts w:ascii="Calibri" w:hAnsi="Calibri"/>
                <w:sz w:val="20"/>
                <w:lang w:val="es-CL"/>
              </w:rPr>
              <w:t>.</w:t>
            </w:r>
          </w:p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Pr="00F84911" w:rsidRDefault="00342D54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Población Económicamente Activa </w:t>
            </w:r>
            <w:r w:rsidR="006E554B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(PEA</w:t>
            </w:r>
            <w:r w:rsidR="006E554B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6E554B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B56B8C">
              <w:rPr>
                <w:rFonts w:ascii="Calibri" w:hAnsi="Calibri" w:cs="Calibri"/>
                <w:sz w:val="20"/>
                <w:lang w:val="es-EC"/>
              </w:rPr>
              <w:t>referencia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, o aunque no trabajaron, tuvieron trabajo(ocupados),  o bien aquellas  personas  que  no  tenían empleo  pero  estaban  disponibles para trabajar y buscan empleo (desocupados). </w:t>
            </w:r>
          </w:p>
          <w:p w:rsidR="006E554B" w:rsidRP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E554B" w:rsidRPr="005674F9" w:rsidRDefault="006E554B" w:rsidP="00811D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</w:t>
            </w:r>
            <w:r w:rsidR="00811DF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Junio</w:t>
            </w:r>
            <w:r w:rsidR="00B56B8C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del 201</w:t>
            </w:r>
            <w:r w:rsidR="00E04FDE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0</w:t>
            </w:r>
            <w:r w:rsidR="00B56B8C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nivel nacional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urbano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 4</w:t>
            </w:r>
            <w:r w:rsidR="00811DF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0,26</w:t>
            </w:r>
            <w:bookmarkStart w:id="0" w:name="_GoBack"/>
            <w:bookmarkEnd w:id="0"/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% de la Población Económicamente Activa son ocupados plenos.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6E554B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6E554B" w:rsidRDefault="006E554B" w:rsidP="006E554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  <w:p w:rsidR="006E554B" w:rsidRPr="005674F9" w:rsidRDefault="002B1606" w:rsidP="006E554B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6E554B" w:rsidRPr="005674F9" w:rsidRDefault="00C13D8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6E554B" w:rsidRPr="005674F9" w:rsidRDefault="00C13D89" w:rsidP="00C13D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Anual </w:t>
            </w:r>
            <w:r w:rsidR="006E554B" w:rsidRPr="005674F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Quito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Guayaquil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 xml:space="preserve">Cuenca 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Machala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Rural), 2007 – 2011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Urbano, 2007 - 2012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E554B" w:rsidRPr="005674F9" w:rsidRDefault="00B56B8C" w:rsidP="005F0DA1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" w:after="95"/>
              <w:ind w:right="1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26063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260637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</w:t>
            </w:r>
            <w:r w:rsidRPr="005674F9">
              <w:rPr>
                <w:rFonts w:ascii="Calibri" w:hAnsi="Calibri"/>
                <w:sz w:val="20"/>
                <w:lang w:val="es-CL"/>
              </w:rPr>
              <w:t>rimestral – anual.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 w:cs="Arial"/>
                <w:sz w:val="20"/>
                <w:lang w:eastAsia="es-ES"/>
              </w:rPr>
              <w:t>Junio-2012.</w:t>
            </w:r>
          </w:p>
        </w:tc>
      </w:tr>
    </w:tbl>
    <w:p w:rsidR="00943EEC" w:rsidRDefault="00943EEC"/>
    <w:sectPr w:rsidR="00943EEC" w:rsidSect="009311BC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1BC"/>
    <w:rsid w:val="000941FD"/>
    <w:rsid w:val="001B3C6E"/>
    <w:rsid w:val="001F2015"/>
    <w:rsid w:val="00204962"/>
    <w:rsid w:val="00212E72"/>
    <w:rsid w:val="00260637"/>
    <w:rsid w:val="00274EB9"/>
    <w:rsid w:val="002B1606"/>
    <w:rsid w:val="00342D54"/>
    <w:rsid w:val="00347C94"/>
    <w:rsid w:val="0037118C"/>
    <w:rsid w:val="003B51C1"/>
    <w:rsid w:val="003C2768"/>
    <w:rsid w:val="003C6E73"/>
    <w:rsid w:val="00422682"/>
    <w:rsid w:val="00441D03"/>
    <w:rsid w:val="004F3D97"/>
    <w:rsid w:val="00532CA4"/>
    <w:rsid w:val="005440AD"/>
    <w:rsid w:val="005674F9"/>
    <w:rsid w:val="00624951"/>
    <w:rsid w:val="006334B5"/>
    <w:rsid w:val="006502F8"/>
    <w:rsid w:val="0067229C"/>
    <w:rsid w:val="006E554B"/>
    <w:rsid w:val="00704439"/>
    <w:rsid w:val="007B4D9A"/>
    <w:rsid w:val="00811DF8"/>
    <w:rsid w:val="008A6FBD"/>
    <w:rsid w:val="008C7A06"/>
    <w:rsid w:val="008F0979"/>
    <w:rsid w:val="00913F90"/>
    <w:rsid w:val="009311BC"/>
    <w:rsid w:val="0093284E"/>
    <w:rsid w:val="00943EEC"/>
    <w:rsid w:val="00A30CB7"/>
    <w:rsid w:val="00A40F28"/>
    <w:rsid w:val="00AC5642"/>
    <w:rsid w:val="00B14048"/>
    <w:rsid w:val="00B56B8C"/>
    <w:rsid w:val="00B71229"/>
    <w:rsid w:val="00BF0478"/>
    <w:rsid w:val="00C13D89"/>
    <w:rsid w:val="00C2352F"/>
    <w:rsid w:val="00CA383D"/>
    <w:rsid w:val="00CA43A3"/>
    <w:rsid w:val="00DC4B0B"/>
    <w:rsid w:val="00DE2A1E"/>
    <w:rsid w:val="00DF04DC"/>
    <w:rsid w:val="00E04FDE"/>
    <w:rsid w:val="00E2349F"/>
    <w:rsid w:val="00E2673C"/>
    <w:rsid w:val="00F5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BC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311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311BC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311BC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320</Words>
  <Characters>1766</Characters>
  <Application>Microsoft Office Word</Application>
  <DocSecurity>0</DocSecurity>
  <Lines>14</Lines>
  <Paragraphs>4</Paragraphs>
  <ScaleCrop>false</ScaleCrop>
  <Company>HP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80</cp:revision>
  <dcterms:created xsi:type="dcterms:W3CDTF">2012-06-12T02:02:00Z</dcterms:created>
  <dcterms:modified xsi:type="dcterms:W3CDTF">2012-06-27T20:19:00Z</dcterms:modified>
</cp:coreProperties>
</file>